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41" w:rsidRDefault="00E7644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33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904875" cy="704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0041" w:rsidRDefault="00E76448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775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6"/>
          <w:szCs w:val="26"/>
          <w:vertAlign w:val="superscript"/>
        </w:rPr>
        <w:t xml:space="preserve">st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GRADE SUPPLY LIST- 2021-2022 </w:t>
      </w:r>
    </w:p>
    <w:p w:rsidR="00D50041" w:rsidRDefault="00E76448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505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(ALL SUPPLIES REQUESTED FOR THE FIRST DAY OF SCHOOL)  </w:t>
      </w:r>
    </w:p>
    <w:p w:rsidR="00D50041" w:rsidRDefault="00D500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ind w:left="720" w:right="4397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D50041" w:rsidRDefault="00E7644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1 standard size backpack </w:t>
      </w:r>
    </w:p>
    <w:p w:rsidR="00D50041" w:rsidRDefault="00E7644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1 standard size lunch bag and drink thermos  </w:t>
      </w:r>
    </w:p>
    <w:p w:rsidR="00D50041" w:rsidRDefault="00E7644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1 plastic school supplies box (approximately 8x5x2)  </w:t>
      </w:r>
    </w:p>
    <w:p w:rsidR="00D50041" w:rsidRDefault="00E7644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2 plastic folders with 3 prongs (red and blue color) </w:t>
      </w:r>
    </w:p>
    <w:p w:rsidR="00D50041" w:rsidRDefault="00E7644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3" w:right="1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2 dozen yellow #2 sharpened pencils (Ticonderoga brand preferred) • 2 white pentel erasers (No pencil top erasers) </w:t>
      </w:r>
    </w:p>
    <w:p w:rsidR="00D50041" w:rsidRDefault="00E7644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8 Elmers glue sticks (1.4oz) </w:t>
      </w:r>
    </w:p>
    <w:p w:rsidR="00D50041" w:rsidRDefault="00E7644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1 Elmers Glue Bottle  </w:t>
      </w:r>
    </w:p>
    <w:p w:rsidR="00D50041" w:rsidRDefault="00E7644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1 pair of child scissors (metal, blunt end) </w:t>
      </w:r>
    </w:p>
    <w:p w:rsidR="00D50041" w:rsidRDefault="00E7644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2 boxes of washable Crayola markers (classic colors) </w:t>
      </w:r>
    </w:p>
    <w:p w:rsidR="00D50041" w:rsidRDefault="00E7644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3 boxes 16 count Crayola Brand Crayons (no larger) </w:t>
      </w:r>
    </w:p>
    <w:p w:rsidR="00D50041" w:rsidRDefault="00E7644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1 pack of colored felt ink pens for correcting </w:t>
      </w:r>
    </w:p>
    <w:p w:rsidR="00D50041" w:rsidRDefault="00E7644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3" w:right="2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1 pack of 4+ Expo Dry Erase markers (all black or variety pack) • 1 composition notebook (lined only) </w:t>
      </w:r>
    </w:p>
    <w:p w:rsidR="00D50041" w:rsidRDefault="00E7644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3" w:right="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1 primary composition notebook (blank space to draw with penmanship lines below) • 1 package of post-it notes (3x3) </w:t>
      </w:r>
    </w:p>
    <w:p w:rsidR="00D50041" w:rsidRDefault="00E7644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1 clipboard (9x12) </w:t>
      </w:r>
    </w:p>
    <w:p w:rsidR="00D50041" w:rsidRDefault="00E7644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1 pack of construction paper  </w:t>
      </w:r>
    </w:p>
    <w:p w:rsidR="00D50041" w:rsidRDefault="00E7644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3 reams White copy paper 8 ½ x 11- 500 count ream </w:t>
      </w:r>
    </w:p>
    <w:p w:rsidR="00D50041" w:rsidRDefault="00E7644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1 headphones for iPad (no earbuds) </w:t>
      </w:r>
    </w:p>
    <w:p w:rsidR="00D50041" w:rsidRDefault="00E7644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Boys: 1 box of band-aids and large hand sanitizer </w:t>
      </w:r>
    </w:p>
    <w:p w:rsidR="00D50041" w:rsidRDefault="00E7644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Girls: 1 baby wipes and ziploc sandwich bags </w:t>
      </w:r>
    </w:p>
    <w:p w:rsidR="00D50041" w:rsidRDefault="00E7644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2 Lysol wipe containers </w:t>
      </w:r>
    </w:p>
    <w:p w:rsidR="00D50041" w:rsidRDefault="00E7644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roll of paper towels </w:t>
      </w:r>
    </w:p>
    <w:p w:rsidR="00D50041" w:rsidRDefault="00E7644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1 Kleenex tissue box </w:t>
      </w:r>
    </w:p>
    <w:p w:rsidR="00D50041" w:rsidRDefault="00E7644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right="92" w:firstLine="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IMPORTANT: Please put your child’s name on school uniform, sweaters, </w:t>
      </w:r>
      <w:r>
        <w:rPr>
          <w:rFonts w:ascii="Times New Roman" w:eastAsia="Times New Roman" w:hAnsi="Times New Roman" w:cs="Times New Roman"/>
          <w:sz w:val="24"/>
          <w:szCs w:val="24"/>
        </w:rPr>
        <w:t>lunch pail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 backpack. Please write </w:t>
      </w:r>
      <w:r>
        <w:rPr>
          <w:rFonts w:ascii="Times New Roman" w:eastAsia="Times New Roman" w:hAnsi="Times New Roman" w:cs="Times New Roman"/>
          <w:sz w:val="24"/>
          <w:szCs w:val="24"/>
        </w:rPr>
        <w:t>names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headphones and place them in a ziploc bag labeled with their  name. Please DO NOT WRITE 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ON PENCILS as they become part of the general  classroom supply.  ** Over the summer, please continue to read books and review letter names, letter sounds, and  sight words. Please continue to practice addition and subtraction facts.  Thank you so much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helping your child prepare for school testing in early September!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Enjoy your summer and 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ill see you in First Grade!</w:t>
      </w:r>
    </w:p>
    <w:sectPr w:rsidR="00D50041" w:rsidSect="00D50041">
      <w:pgSz w:w="12240" w:h="15840"/>
      <w:pgMar w:top="1151" w:right="1666" w:bottom="2522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5F84"/>
    <w:multiLevelType w:val="multilevel"/>
    <w:tmpl w:val="36F826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0041"/>
    <w:rsid w:val="00D50041"/>
    <w:rsid w:val="00E7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500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500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500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500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5004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500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50041"/>
  </w:style>
  <w:style w:type="paragraph" w:styleId="Title">
    <w:name w:val="Title"/>
    <w:basedOn w:val="normal0"/>
    <w:next w:val="normal0"/>
    <w:rsid w:val="00D5004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500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</dc:creator>
  <cp:lastModifiedBy>Office1</cp:lastModifiedBy>
  <cp:revision>2</cp:revision>
  <dcterms:created xsi:type="dcterms:W3CDTF">2021-07-21T17:28:00Z</dcterms:created>
  <dcterms:modified xsi:type="dcterms:W3CDTF">2021-07-21T17:28:00Z</dcterms:modified>
</cp:coreProperties>
</file>